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6331C2" w:rsidRPr="000B7FD4">
        <w:tc>
          <w:tcPr>
            <w:tcW w:w="4677" w:type="dxa"/>
          </w:tcPr>
          <w:p w:rsidR="006331C2" w:rsidRPr="000B7FD4" w:rsidRDefault="00633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B7FD4">
              <w:rPr>
                <w:rFonts w:ascii="Times New Roman" w:hAnsi="Times New Roman" w:cs="Times New Roman"/>
                <w:sz w:val="28"/>
              </w:rPr>
              <w:t>20 марта 2025 года</w:t>
            </w:r>
          </w:p>
        </w:tc>
        <w:tc>
          <w:tcPr>
            <w:tcW w:w="4677" w:type="dxa"/>
          </w:tcPr>
          <w:p w:rsidR="006331C2" w:rsidRPr="000B7FD4" w:rsidRDefault="006331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0B7FD4">
              <w:rPr>
                <w:rFonts w:ascii="Times New Roman" w:hAnsi="Times New Roman" w:cs="Times New Roman"/>
                <w:sz w:val="28"/>
              </w:rPr>
              <w:t>N 33-ФЗ</w:t>
            </w:r>
          </w:p>
        </w:tc>
      </w:tr>
    </w:tbl>
    <w:p w:rsidR="006331C2" w:rsidRPr="000B7FD4" w:rsidRDefault="006331C2" w:rsidP="006331C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6"/>
          <w:szCs w:val="2"/>
        </w:rPr>
      </w:pP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B7FD4">
        <w:rPr>
          <w:rFonts w:ascii="Times New Roman" w:hAnsi="Times New Roman" w:cs="Times New Roman"/>
          <w:b/>
          <w:bCs/>
          <w:sz w:val="28"/>
        </w:rPr>
        <w:t>РОССИЙСКАЯ ФЕДЕРАЦИЯ</w:t>
      </w: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B7FD4">
        <w:rPr>
          <w:rFonts w:ascii="Times New Roman" w:hAnsi="Times New Roman" w:cs="Times New Roman"/>
          <w:b/>
          <w:bCs/>
          <w:sz w:val="28"/>
        </w:rPr>
        <w:t>ФЕДЕРАЛЬНЫЙ ЗАКОН</w:t>
      </w: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B7FD4">
        <w:rPr>
          <w:rFonts w:ascii="Times New Roman" w:hAnsi="Times New Roman" w:cs="Times New Roman"/>
          <w:b/>
          <w:bCs/>
          <w:sz w:val="28"/>
        </w:rPr>
        <w:t>ОБ ОБЩИХ ПРИНЦИПАХ</w:t>
      </w:r>
    </w:p>
    <w:p w:rsidR="000B7FD4" w:rsidRDefault="006331C2" w:rsidP="000B7F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B7FD4">
        <w:rPr>
          <w:rFonts w:ascii="Times New Roman" w:hAnsi="Times New Roman" w:cs="Times New Roman"/>
          <w:b/>
          <w:bCs/>
          <w:sz w:val="28"/>
        </w:rPr>
        <w:t xml:space="preserve">ОРГАНИЗАЦИИ МЕСТНОГО САМОУПРАВЛЕНИЯ </w:t>
      </w:r>
    </w:p>
    <w:p w:rsidR="006331C2" w:rsidRPr="000B7FD4" w:rsidRDefault="006331C2" w:rsidP="000B7F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B7FD4">
        <w:rPr>
          <w:rFonts w:ascii="Times New Roman" w:hAnsi="Times New Roman" w:cs="Times New Roman"/>
          <w:b/>
          <w:bCs/>
          <w:sz w:val="28"/>
        </w:rPr>
        <w:t>В ЕДИНОЙ СИСТЕМЕ</w:t>
      </w:r>
      <w:r w:rsidR="000B7FD4">
        <w:rPr>
          <w:rFonts w:ascii="Times New Roman" w:hAnsi="Times New Roman" w:cs="Times New Roman"/>
          <w:b/>
          <w:bCs/>
          <w:sz w:val="28"/>
        </w:rPr>
        <w:t xml:space="preserve"> </w:t>
      </w:r>
      <w:r w:rsidRPr="000B7FD4">
        <w:rPr>
          <w:rFonts w:ascii="Times New Roman" w:hAnsi="Times New Roman" w:cs="Times New Roman"/>
          <w:b/>
          <w:bCs/>
          <w:sz w:val="28"/>
        </w:rPr>
        <w:t>ПУБЛИЧНОЙ ВЛАСТИ</w:t>
      </w: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gramStart"/>
      <w:r w:rsidRPr="000B7FD4">
        <w:rPr>
          <w:rFonts w:ascii="Times New Roman" w:hAnsi="Times New Roman" w:cs="Times New Roman"/>
          <w:sz w:val="28"/>
        </w:rPr>
        <w:t>Принят</w:t>
      </w:r>
      <w:proofErr w:type="gramEnd"/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0B7FD4">
        <w:rPr>
          <w:rFonts w:ascii="Times New Roman" w:hAnsi="Times New Roman" w:cs="Times New Roman"/>
          <w:sz w:val="28"/>
        </w:rPr>
        <w:t>Государственной Думой</w:t>
      </w: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0B7FD4">
        <w:rPr>
          <w:rFonts w:ascii="Times New Roman" w:hAnsi="Times New Roman" w:cs="Times New Roman"/>
          <w:sz w:val="28"/>
        </w:rPr>
        <w:t>5 марта 2025 года</w:t>
      </w: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0B7FD4">
        <w:rPr>
          <w:rFonts w:ascii="Times New Roman" w:hAnsi="Times New Roman" w:cs="Times New Roman"/>
          <w:sz w:val="28"/>
        </w:rPr>
        <w:t>Одобрен</w:t>
      </w: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0B7FD4">
        <w:rPr>
          <w:rFonts w:ascii="Times New Roman" w:hAnsi="Times New Roman" w:cs="Times New Roman"/>
          <w:sz w:val="28"/>
        </w:rPr>
        <w:t>Советом Федерации</w:t>
      </w: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0B7FD4">
        <w:rPr>
          <w:rFonts w:ascii="Times New Roman" w:hAnsi="Times New Roman" w:cs="Times New Roman"/>
          <w:sz w:val="28"/>
        </w:rPr>
        <w:t>14 марта 2025 года</w:t>
      </w: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</w:rPr>
      </w:pPr>
      <w:r w:rsidRPr="000B7FD4">
        <w:rPr>
          <w:rFonts w:ascii="Times New Roman" w:hAnsi="Times New Roman" w:cs="Times New Roman"/>
          <w:b/>
          <w:bCs/>
          <w:sz w:val="28"/>
        </w:rPr>
        <w:t>Глава 6. Муниципальные правовые акты</w:t>
      </w: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</w:rPr>
      </w:pPr>
      <w:r w:rsidRPr="000B7FD4">
        <w:rPr>
          <w:rFonts w:ascii="Times New Roman" w:hAnsi="Times New Roman" w:cs="Times New Roman"/>
          <w:b/>
          <w:bCs/>
          <w:sz w:val="28"/>
        </w:rPr>
        <w:t>Статья 52. Система муниципальных правовых актов, порядок их подготовки и вступления в силу</w:t>
      </w: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6331C2" w:rsidRPr="000B7FD4" w:rsidRDefault="006331C2" w:rsidP="006331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B7FD4">
        <w:rPr>
          <w:rFonts w:ascii="Times New Roman" w:hAnsi="Times New Roman" w:cs="Times New Roman"/>
          <w:sz w:val="28"/>
        </w:rPr>
        <w:t xml:space="preserve">5. </w:t>
      </w:r>
      <w:proofErr w:type="gramStart"/>
      <w:r w:rsidRPr="000B7FD4">
        <w:rPr>
          <w:rFonts w:ascii="Times New Roman" w:hAnsi="Times New Roman" w:cs="Times New Roman"/>
          <w:sz w:val="28"/>
        </w:rPr>
        <w:t xml:space="preserve">Проекты муниципальных правовых актов муниципальных образований, на территориях которых расположены административные центры субъектов Российской Федерации, а также иных муниципальных образований, включенных в соответствующий перечень законом субъекта Российской Федерации согласно положениям </w:t>
      </w:r>
      <w:hyperlink w:anchor="Par23" w:history="1">
        <w:r w:rsidRPr="000B7FD4">
          <w:rPr>
            <w:rFonts w:ascii="Times New Roman" w:hAnsi="Times New Roman" w:cs="Times New Roman"/>
            <w:color w:val="0000FF"/>
            <w:sz w:val="28"/>
          </w:rPr>
          <w:t>части 7</w:t>
        </w:r>
      </w:hyperlink>
      <w:r w:rsidRPr="000B7FD4">
        <w:rPr>
          <w:rFonts w:ascii="Times New Roman" w:hAnsi="Times New Roman" w:cs="Times New Roman"/>
          <w:sz w:val="28"/>
        </w:rPr>
        <w:t xml:space="preserve"> настоящей статьи,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</w:t>
      </w:r>
      <w:proofErr w:type="gramEnd"/>
      <w:r w:rsidRPr="000B7FD4">
        <w:rPr>
          <w:rFonts w:ascii="Times New Roman" w:hAnsi="Times New Roman" w:cs="Times New Roman"/>
          <w:sz w:val="28"/>
        </w:rPr>
        <w:t xml:space="preserve"> воздействия, проводимой органами местного самоуправления соответствующих муниципальных образований, в порядке, установленном муниципальными правовыми актами в соответствии с законом субъекта Российской Федерации, за исключением:</w:t>
      </w:r>
    </w:p>
    <w:p w:rsidR="006331C2" w:rsidRPr="000B7FD4" w:rsidRDefault="006331C2" w:rsidP="006331C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B7FD4">
        <w:rPr>
          <w:rFonts w:ascii="Times New Roman" w:hAnsi="Times New Roman" w:cs="Times New Roman"/>
          <w:sz w:val="28"/>
        </w:rPr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6331C2" w:rsidRPr="000B7FD4" w:rsidRDefault="006331C2" w:rsidP="006331C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B7FD4">
        <w:rPr>
          <w:rFonts w:ascii="Times New Roman" w:hAnsi="Times New Roman" w:cs="Times New Roman"/>
          <w:sz w:val="28"/>
        </w:rPr>
        <w:t>2) 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:rsidR="006331C2" w:rsidRPr="000B7FD4" w:rsidRDefault="006331C2" w:rsidP="006331C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B7FD4">
        <w:rPr>
          <w:rFonts w:ascii="Times New Roman" w:hAnsi="Times New Roman" w:cs="Times New Roman"/>
          <w:sz w:val="28"/>
        </w:rPr>
        <w:lastRenderedPageBreak/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6331C2" w:rsidRPr="000B7FD4" w:rsidRDefault="006331C2" w:rsidP="006331C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0B7FD4">
        <w:rPr>
          <w:rFonts w:ascii="Times New Roman" w:hAnsi="Times New Roman" w:cs="Times New Roman"/>
          <w:sz w:val="28"/>
        </w:rPr>
        <w:t>6. 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бюджетов.</w:t>
      </w:r>
    </w:p>
    <w:p w:rsidR="006331C2" w:rsidRPr="000B7FD4" w:rsidRDefault="006331C2" w:rsidP="006331C2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bookmarkStart w:id="0" w:name="Par23"/>
      <w:bookmarkEnd w:id="0"/>
      <w:r w:rsidRPr="000B7FD4">
        <w:rPr>
          <w:rFonts w:ascii="Times New Roman" w:hAnsi="Times New Roman" w:cs="Times New Roman"/>
          <w:sz w:val="28"/>
        </w:rPr>
        <w:t xml:space="preserve">7. </w:t>
      </w:r>
      <w:proofErr w:type="gramStart"/>
      <w:r w:rsidRPr="000B7FD4">
        <w:rPr>
          <w:rFonts w:ascii="Times New Roman" w:hAnsi="Times New Roman" w:cs="Times New Roman"/>
          <w:sz w:val="28"/>
        </w:rPr>
        <w:t>Законом субъекта Российской Федерации устанавливается перечень муниципальных образований, в которых проведение оценки регулирующего воздействия проектов муниципальных правовых актов,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является обязательным.</w:t>
      </w:r>
      <w:proofErr w:type="gramEnd"/>
      <w:r w:rsidRPr="000B7FD4">
        <w:rPr>
          <w:rFonts w:ascii="Times New Roman" w:hAnsi="Times New Roman" w:cs="Times New Roman"/>
          <w:sz w:val="28"/>
        </w:rPr>
        <w:t xml:space="preserve"> При этом законом субъекта Российской Федерации определяются критерии включения городских округов и муниципальных округов в указанный перечень, отражающие объективные особенности осуществления местного самоуправления в данном субъекте Российской Федерации, включая степень концентрации возложенных на такие муниципальные образования государственных полномочий.</w:t>
      </w:r>
    </w:p>
    <w:p w:rsidR="00E81D49" w:rsidRDefault="00E81D49"/>
    <w:sectPr w:rsidR="00E81D49" w:rsidSect="00D5411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31C2"/>
    <w:rsid w:val="000B7FD4"/>
    <w:rsid w:val="006331C2"/>
    <w:rsid w:val="00E8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2025-08-26T06:19:00Z</dcterms:created>
  <dcterms:modified xsi:type="dcterms:W3CDTF">2025-08-26T06:37:00Z</dcterms:modified>
</cp:coreProperties>
</file>