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56" w:rsidRDefault="00FE0556" w:rsidP="00FE05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FE0556" w:rsidRDefault="00FE0556" w:rsidP="00FE05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изменениях и основных аспектах правоприменительной практики, о проблемах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A113C0">
        <w:rPr>
          <w:rFonts w:ascii="Times New Roman" w:hAnsi="Times New Roman" w:cs="Times New Roman"/>
          <w:sz w:val="28"/>
          <w:szCs w:val="28"/>
        </w:rPr>
        <w:t>2025</w:t>
      </w:r>
      <w:r w:rsidR="006B117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E0556" w:rsidRDefault="00FE0556" w:rsidP="00FE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56" w:rsidRDefault="00FE0556" w:rsidP="00FE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требований антимонопольного законодательства со стороны органов местного самоуправления Никольского муниципального района, в соответствии с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постановлением администрации Никольского муниципального района от </w:t>
      </w:r>
      <w:r w:rsidR="006B1171">
        <w:rPr>
          <w:rFonts w:ascii="Times New Roman" w:hAnsi="Times New Roman" w:cs="Times New Roman"/>
          <w:iCs/>
          <w:sz w:val="28"/>
          <w:szCs w:val="28"/>
        </w:rPr>
        <w:t>05.09.2024 №916</w:t>
      </w:r>
      <w:r w:rsidR="00B36086">
        <w:rPr>
          <w:rFonts w:ascii="Times New Roman" w:hAnsi="Times New Roman" w:cs="Times New Roman"/>
          <w:iCs/>
          <w:sz w:val="28"/>
          <w:szCs w:val="28"/>
        </w:rPr>
        <w:t xml:space="preserve"> проведен мониторинг и анализ практики применения антимонопольного законодательства </w:t>
      </w:r>
      <w:r w:rsidR="00911CAC">
        <w:rPr>
          <w:rFonts w:ascii="Times New Roman" w:hAnsi="Times New Roman" w:cs="Times New Roman"/>
          <w:iCs/>
          <w:sz w:val="28"/>
          <w:szCs w:val="28"/>
        </w:rPr>
        <w:t>(далее</w:t>
      </w:r>
      <w:r w:rsidR="00C81116">
        <w:rPr>
          <w:rFonts w:ascii="Times New Roman" w:hAnsi="Times New Roman" w:cs="Times New Roman"/>
          <w:iCs/>
          <w:sz w:val="28"/>
          <w:szCs w:val="28"/>
        </w:rPr>
        <w:t xml:space="preserve"> соответственно</w:t>
      </w:r>
      <w:r w:rsidR="00911CAC">
        <w:rPr>
          <w:rFonts w:ascii="Times New Roman" w:hAnsi="Times New Roman" w:cs="Times New Roman"/>
          <w:iCs/>
          <w:sz w:val="28"/>
          <w:szCs w:val="28"/>
        </w:rPr>
        <w:t xml:space="preserve"> – мониторинг и анализ</w:t>
      </w:r>
      <w:r w:rsidR="00C81116">
        <w:rPr>
          <w:rFonts w:ascii="Times New Roman" w:hAnsi="Times New Roman" w:cs="Times New Roman"/>
          <w:iCs/>
          <w:sz w:val="28"/>
          <w:szCs w:val="28"/>
        </w:rPr>
        <w:t>, администрация района</w:t>
      </w:r>
      <w:r w:rsidR="00911CAC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6B1171">
        <w:rPr>
          <w:rFonts w:ascii="Times New Roman" w:hAnsi="Times New Roman" w:cs="Times New Roman"/>
          <w:iCs/>
          <w:sz w:val="28"/>
          <w:szCs w:val="28"/>
        </w:rPr>
        <w:t>за 202</w:t>
      </w:r>
      <w:r w:rsidR="00A113C0">
        <w:rPr>
          <w:rFonts w:ascii="Times New Roman" w:hAnsi="Times New Roman" w:cs="Times New Roman"/>
          <w:iCs/>
          <w:sz w:val="28"/>
          <w:szCs w:val="28"/>
        </w:rPr>
        <w:t>5</w:t>
      </w:r>
      <w:r w:rsidR="006B1171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 w:rsidR="00B36086">
        <w:rPr>
          <w:rFonts w:ascii="Times New Roman" w:hAnsi="Times New Roman" w:cs="Times New Roman"/>
          <w:iCs/>
          <w:sz w:val="28"/>
          <w:szCs w:val="28"/>
        </w:rPr>
        <w:t>.</w:t>
      </w:r>
    </w:p>
    <w:p w:rsidR="00FE0556" w:rsidRDefault="00C81116" w:rsidP="00FE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0D45">
        <w:rPr>
          <w:rFonts w:ascii="Times New Roman" w:hAnsi="Times New Roman" w:cs="Times New Roman"/>
          <w:sz w:val="28"/>
          <w:szCs w:val="28"/>
        </w:rPr>
        <w:t>О</w:t>
      </w:r>
      <w:r w:rsidR="00911CAC">
        <w:rPr>
          <w:rFonts w:ascii="Times New Roman" w:hAnsi="Times New Roman" w:cs="Times New Roman"/>
          <w:sz w:val="28"/>
          <w:szCs w:val="28"/>
        </w:rPr>
        <w:t>существлен сбор сведений в структурных подразделениях,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в</w:t>
      </w:r>
      <w:r w:rsidR="00911CAC">
        <w:rPr>
          <w:rFonts w:ascii="Times New Roman" w:hAnsi="Times New Roman" w:cs="Times New Roman"/>
          <w:sz w:val="28"/>
          <w:szCs w:val="28"/>
        </w:rPr>
        <w:t xml:space="preserve"> отраслевых органах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1CAC">
        <w:rPr>
          <w:rFonts w:ascii="Times New Roman" w:hAnsi="Times New Roman" w:cs="Times New Roman"/>
          <w:sz w:val="28"/>
          <w:szCs w:val="28"/>
        </w:rPr>
        <w:t xml:space="preserve"> администрации района о правоприменительной 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613E6">
        <w:rPr>
          <w:rFonts w:ascii="Times New Roman" w:hAnsi="Times New Roman" w:cs="Times New Roman"/>
          <w:sz w:val="28"/>
          <w:szCs w:val="28"/>
        </w:rPr>
        <w:t>, по результатам которого установлено следующее:</w:t>
      </w:r>
    </w:p>
    <w:p w:rsidR="009613E6" w:rsidRDefault="009613E6" w:rsidP="0096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3E6">
        <w:rPr>
          <w:rFonts w:ascii="Times New Roman" w:hAnsi="Times New Roman" w:cs="Times New Roman"/>
          <w:sz w:val="28"/>
          <w:szCs w:val="28"/>
        </w:rPr>
        <w:t>- при осуществлении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3E6">
        <w:rPr>
          <w:rFonts w:ascii="Times New Roman" w:hAnsi="Times New Roman" w:cs="Times New Roman"/>
          <w:sz w:val="28"/>
          <w:szCs w:val="28"/>
        </w:rPr>
        <w:t>нужд в соответствии с Федеральным законом от 05.04.2013 № 44-ФЗ «О контрактной системе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3E6"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3C0">
        <w:rPr>
          <w:rFonts w:ascii="Times New Roman" w:hAnsi="Times New Roman" w:cs="Times New Roman"/>
          <w:sz w:val="28"/>
          <w:szCs w:val="28"/>
        </w:rPr>
        <w:t>нарушений не выявлено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B441A1" w:rsidRDefault="000A35C4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A1">
        <w:rPr>
          <w:rFonts w:ascii="Times New Roman" w:hAnsi="Times New Roman" w:cs="Times New Roman"/>
          <w:sz w:val="28"/>
          <w:szCs w:val="28"/>
        </w:rPr>
        <w:t xml:space="preserve">- в соответствии </w:t>
      </w:r>
      <w:r w:rsidR="00410D1F" w:rsidRPr="00B441A1">
        <w:rPr>
          <w:rFonts w:ascii="Times New Roman" w:hAnsi="Times New Roman" w:cs="Times New Roman"/>
          <w:sz w:val="28"/>
          <w:szCs w:val="28"/>
        </w:rPr>
        <w:t>со статьей 17.1 Федерального закона от 26.07.2006 №135-ФЗ «О защите конкуренции»</w:t>
      </w:r>
      <w:r w:rsidRPr="00B441A1">
        <w:rPr>
          <w:rFonts w:ascii="Times New Roman" w:hAnsi="Times New Roman" w:cs="Times New Roman"/>
          <w:sz w:val="28"/>
          <w:szCs w:val="28"/>
        </w:rPr>
        <w:t xml:space="preserve"> </w:t>
      </w:r>
      <w:r w:rsidR="006B1171">
        <w:rPr>
          <w:rFonts w:ascii="Times New Roman" w:hAnsi="Times New Roman" w:cs="Times New Roman"/>
          <w:sz w:val="28"/>
          <w:szCs w:val="28"/>
        </w:rPr>
        <w:t>нарушений не выявлено.</w:t>
      </w:r>
    </w:p>
    <w:p w:rsidR="00EC28EE" w:rsidRDefault="00EC28EE" w:rsidP="00EC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1F">
        <w:rPr>
          <w:rFonts w:ascii="Times New Roman" w:hAnsi="Times New Roman" w:cs="Times New Roman"/>
          <w:sz w:val="28"/>
          <w:szCs w:val="28"/>
        </w:rPr>
        <w:t>2. Проекты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(далее – МНПА) разрабатывались специалистами с учетом положений антимонопольного законодательства, </w:t>
      </w:r>
      <w:r w:rsidRPr="00911CAC">
        <w:rPr>
          <w:rFonts w:ascii="Times New Roman" w:hAnsi="Times New Roman" w:cs="Times New Roman"/>
          <w:sz w:val="28"/>
          <w:szCs w:val="28"/>
        </w:rPr>
        <w:t xml:space="preserve">в том </w:t>
      </w:r>
      <w:r>
        <w:rPr>
          <w:rFonts w:ascii="Times New Roman" w:hAnsi="Times New Roman" w:cs="Times New Roman"/>
          <w:sz w:val="28"/>
          <w:szCs w:val="28"/>
        </w:rPr>
        <w:t>числе Федерального закона от 26 </w:t>
      </w:r>
      <w:r w:rsidRPr="00911CAC">
        <w:rPr>
          <w:rFonts w:ascii="Times New Roman" w:hAnsi="Times New Roman" w:cs="Times New Roman"/>
          <w:sz w:val="28"/>
          <w:szCs w:val="28"/>
        </w:rPr>
        <w:t>июля</w:t>
      </w:r>
      <w:r w:rsidR="00680A41">
        <w:rPr>
          <w:rFonts w:ascii="Times New Roman" w:hAnsi="Times New Roman" w:cs="Times New Roman"/>
          <w:sz w:val="28"/>
          <w:szCs w:val="28"/>
        </w:rPr>
        <w:t> </w:t>
      </w:r>
      <w:r w:rsidRPr="00911CAC">
        <w:rPr>
          <w:rFonts w:ascii="Times New Roman" w:hAnsi="Times New Roman" w:cs="Times New Roman"/>
          <w:sz w:val="28"/>
          <w:szCs w:val="28"/>
        </w:rPr>
        <w:t>2006 года</w:t>
      </w:r>
      <w:r>
        <w:rPr>
          <w:rFonts w:ascii="Times New Roman" w:hAnsi="Times New Roman" w:cs="Times New Roman"/>
          <w:sz w:val="28"/>
          <w:szCs w:val="28"/>
        </w:rPr>
        <w:t xml:space="preserve"> №135-ФЗ «О защите конкуренции».</w:t>
      </w:r>
    </w:p>
    <w:p w:rsidR="00EC28EE" w:rsidRDefault="006B1171" w:rsidP="00EC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28EE" w:rsidRPr="005607DF">
        <w:rPr>
          <w:rFonts w:ascii="Times New Roman" w:hAnsi="Times New Roman" w:cs="Times New Roman"/>
          <w:sz w:val="28"/>
          <w:szCs w:val="28"/>
        </w:rPr>
        <w:t>роект</w:t>
      </w:r>
      <w:r w:rsidR="00EC28EE">
        <w:rPr>
          <w:rFonts w:ascii="Times New Roman" w:hAnsi="Times New Roman" w:cs="Times New Roman"/>
          <w:sz w:val="28"/>
          <w:szCs w:val="28"/>
        </w:rPr>
        <w:t>ы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 МНПА </w:t>
      </w:r>
      <w:r w:rsidR="00EC28EE">
        <w:rPr>
          <w:rFonts w:ascii="Times New Roman" w:hAnsi="Times New Roman" w:cs="Times New Roman"/>
          <w:sz w:val="28"/>
          <w:szCs w:val="28"/>
        </w:rPr>
        <w:t xml:space="preserve">размещались 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Никольского округа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8EE" w:rsidRPr="005607DF">
        <w:rPr>
          <w:rFonts w:ascii="Times New Roman" w:hAnsi="Times New Roman" w:cs="Times New Roman"/>
          <w:sz w:val="28"/>
          <w:szCs w:val="28"/>
        </w:rPr>
        <w:t>Одновременно с проектом МНПА для всеобщего ознакомления размеща</w:t>
      </w:r>
      <w:r w:rsidR="00EC28EE">
        <w:rPr>
          <w:rFonts w:ascii="Times New Roman" w:hAnsi="Times New Roman" w:cs="Times New Roman"/>
          <w:sz w:val="28"/>
          <w:szCs w:val="28"/>
        </w:rPr>
        <w:t>лась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 информация о сроке проведения сбора замечаний и предложений с целью выявления возможных нарушений антимонопольного законодательства, влияния на конкуренцию.</w:t>
      </w:r>
    </w:p>
    <w:p w:rsidR="00EC28EE" w:rsidRDefault="00EC28EE" w:rsidP="00EC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Каких-либо предложений, замечаний по проектам МНПА не поступало.</w:t>
      </w:r>
    </w:p>
    <w:p w:rsidR="00EC28EE" w:rsidRDefault="00EC28EE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A35C4">
        <w:rPr>
          <w:rFonts w:ascii="Times New Roman" w:hAnsi="Times New Roman" w:cs="Times New Roman"/>
          <w:sz w:val="28"/>
          <w:szCs w:val="28"/>
        </w:rPr>
        <w:t>арушений антимонопольного законодательства в проектах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5C4">
        <w:rPr>
          <w:rFonts w:ascii="Times New Roman" w:hAnsi="Times New Roman" w:cs="Times New Roman"/>
          <w:sz w:val="28"/>
          <w:szCs w:val="28"/>
        </w:rPr>
        <w:t xml:space="preserve">актах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0A35C4">
        <w:rPr>
          <w:rFonts w:ascii="Times New Roman" w:hAnsi="Times New Roman" w:cs="Times New Roman"/>
          <w:sz w:val="28"/>
          <w:szCs w:val="28"/>
        </w:rPr>
        <w:t xml:space="preserve">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35C4" w:rsidRDefault="00EC28EE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0A35C4" w:rsidRPr="000A35C4">
        <w:rPr>
          <w:rFonts w:ascii="Times New Roman" w:hAnsi="Times New Roman" w:cs="Times New Roman"/>
          <w:sz w:val="28"/>
          <w:szCs w:val="28"/>
        </w:rPr>
        <w:t>арушений антимонопольного законодательства в принятых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 xml:space="preserve">актах </w:t>
      </w:r>
      <w:r>
        <w:rPr>
          <w:rFonts w:ascii="Times New Roman" w:hAnsi="Times New Roman" w:cs="Times New Roman"/>
          <w:sz w:val="28"/>
          <w:szCs w:val="28"/>
        </w:rPr>
        <w:t>администрации района,</w:t>
      </w:r>
      <w:r w:rsidR="000A35C4" w:rsidRPr="000A35C4">
        <w:rPr>
          <w:rFonts w:ascii="Times New Roman" w:hAnsi="Times New Roman" w:cs="Times New Roman"/>
          <w:sz w:val="28"/>
          <w:szCs w:val="28"/>
        </w:rPr>
        <w:t xml:space="preserve">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регулирование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отношений,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защитой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конкуренции,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предупреждением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пресечением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монополистической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недобросовестной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адресованных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неопределенному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антимонопольног</w:t>
      </w:r>
      <w:r>
        <w:rPr>
          <w:rFonts w:ascii="Times New Roman" w:hAnsi="Times New Roman" w:cs="Times New Roman"/>
          <w:sz w:val="28"/>
          <w:szCs w:val="28"/>
        </w:rPr>
        <w:t>о законодательства, не выявлено.</w:t>
      </w:r>
    </w:p>
    <w:p w:rsidR="000A35C4" w:rsidRDefault="00EC28EE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 w:rsidR="000A35C4" w:rsidRPr="000A35C4">
        <w:rPr>
          <w:rFonts w:ascii="Times New Roman" w:hAnsi="Times New Roman" w:cs="Times New Roman"/>
          <w:sz w:val="28"/>
          <w:szCs w:val="28"/>
        </w:rPr>
        <w:t>арушений антимонопольного законодательства при подготовке ответов на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физических и юридических лиц не выявлен</w:t>
      </w:r>
      <w:r w:rsidR="00036FAF">
        <w:rPr>
          <w:rFonts w:ascii="Times New Roman" w:hAnsi="Times New Roman" w:cs="Times New Roman"/>
          <w:sz w:val="28"/>
          <w:szCs w:val="28"/>
        </w:rPr>
        <w:t>о</w:t>
      </w:r>
      <w:r w:rsidR="000A35C4" w:rsidRPr="000A35C4">
        <w:rPr>
          <w:rFonts w:ascii="Times New Roman" w:hAnsi="Times New Roman" w:cs="Times New Roman"/>
          <w:sz w:val="28"/>
          <w:szCs w:val="28"/>
        </w:rPr>
        <w:t>.</w:t>
      </w:r>
    </w:p>
    <w:p w:rsidR="006D2317" w:rsidRDefault="006D2317" w:rsidP="00911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D2317" w:rsidSect="00DA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32"/>
    <w:rsid w:val="00035A58"/>
    <w:rsid w:val="00036FAF"/>
    <w:rsid w:val="000A35C4"/>
    <w:rsid w:val="000F1D9E"/>
    <w:rsid w:val="001053D7"/>
    <w:rsid w:val="00170890"/>
    <w:rsid w:val="00170D45"/>
    <w:rsid w:val="001D5547"/>
    <w:rsid w:val="00410D1F"/>
    <w:rsid w:val="004857AC"/>
    <w:rsid w:val="0052118D"/>
    <w:rsid w:val="005607DF"/>
    <w:rsid w:val="005708C9"/>
    <w:rsid w:val="00622117"/>
    <w:rsid w:val="00680A41"/>
    <w:rsid w:val="00681E00"/>
    <w:rsid w:val="006B1171"/>
    <w:rsid w:val="006D2317"/>
    <w:rsid w:val="00704D01"/>
    <w:rsid w:val="0075775B"/>
    <w:rsid w:val="00760F81"/>
    <w:rsid w:val="007E72CB"/>
    <w:rsid w:val="008B625F"/>
    <w:rsid w:val="008C7102"/>
    <w:rsid w:val="00911CAC"/>
    <w:rsid w:val="00927088"/>
    <w:rsid w:val="009613E6"/>
    <w:rsid w:val="00A113C0"/>
    <w:rsid w:val="00A140EB"/>
    <w:rsid w:val="00B36086"/>
    <w:rsid w:val="00B441A1"/>
    <w:rsid w:val="00C149E1"/>
    <w:rsid w:val="00C81116"/>
    <w:rsid w:val="00CA3532"/>
    <w:rsid w:val="00CA4AD5"/>
    <w:rsid w:val="00DA3F8A"/>
    <w:rsid w:val="00DA60C5"/>
    <w:rsid w:val="00DB6BA7"/>
    <w:rsid w:val="00E7654F"/>
    <w:rsid w:val="00EC28EE"/>
    <w:rsid w:val="00EC422C"/>
    <w:rsid w:val="00F2093B"/>
    <w:rsid w:val="00F2204F"/>
    <w:rsid w:val="00FC097A"/>
    <w:rsid w:val="00FE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75D1-58C0-4A03-9B6F-49D68C14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2024-01-17T10:46:00Z</cp:lastPrinted>
  <dcterms:created xsi:type="dcterms:W3CDTF">2026-01-28T07:52:00Z</dcterms:created>
  <dcterms:modified xsi:type="dcterms:W3CDTF">2026-01-28T07:54:00Z</dcterms:modified>
</cp:coreProperties>
</file>